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3E" w:rsidRPr="002C369E" w:rsidRDefault="00D4673E">
      <w:pPr>
        <w:rPr>
          <w:sz w:val="24"/>
          <w:szCs w:val="24"/>
        </w:rPr>
      </w:pPr>
      <w:bookmarkStart w:id="0" w:name="_GoBack"/>
      <w:bookmarkEnd w:id="0"/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552B8E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vAlign w:val="center"/>
          </w:tcPr>
          <w:p w:rsidR="00552B8E" w:rsidRPr="00725432" w:rsidRDefault="002805C4" w:rsidP="00784DA7">
            <w:pPr>
              <w:pStyle w:val="Zhlav"/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552B8E" w:rsidRPr="00725432">
              <w:rPr>
                <w:b/>
              </w:rPr>
              <w:t>klidov</w:t>
            </w:r>
            <w:r w:rsidR="00725432">
              <w:rPr>
                <w:b/>
              </w:rPr>
              <w:t>é</w:t>
            </w:r>
            <w:r w:rsidR="00552B8E" w:rsidRPr="00725432">
              <w:rPr>
                <w:b/>
              </w:rPr>
              <w:t xml:space="preserve"> pr</w:t>
            </w:r>
            <w:r w:rsidR="00725432">
              <w:rPr>
                <w:b/>
              </w:rPr>
              <w:t>á</w:t>
            </w:r>
            <w:r w:rsidR="00552B8E" w:rsidRPr="00725432">
              <w:rPr>
                <w:b/>
              </w:rPr>
              <w:t>c</w:t>
            </w:r>
            <w:r w:rsidR="00725432">
              <w:rPr>
                <w:b/>
              </w:rPr>
              <w:t>e</w:t>
            </w:r>
          </w:p>
        </w:tc>
      </w:tr>
      <w:tr w:rsidR="00725432" w:rsidRPr="00725432">
        <w:trPr>
          <w:trHeight w:val="708"/>
        </w:trPr>
        <w:tc>
          <w:tcPr>
            <w:tcW w:w="9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25432" w:rsidRPr="00725432" w:rsidRDefault="00725432">
            <w:pPr>
              <w:pStyle w:val="Nadpis6"/>
              <w:rPr>
                <w:sz w:val="24"/>
                <w:szCs w:val="24"/>
              </w:rPr>
            </w:pPr>
          </w:p>
        </w:tc>
      </w:tr>
      <w:tr w:rsidR="00AD6148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AD6148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AD6148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6148" w:rsidRPr="00725432" w:rsidRDefault="00AD6148" w:rsidP="00725432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AD6148" w:rsidRPr="00725432">
        <w:trPr>
          <w:cantSplit/>
          <w:trHeight w:val="234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Denně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AD6148" w:rsidRDefault="00AD6148" w:rsidP="000E7042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  <w:bCs/>
              </w:rPr>
            </w:pPr>
            <w:r w:rsidRPr="00725432">
              <w:t xml:space="preserve">mokré vytírání nebo luxování každodenně frekventovaných podlah </w:t>
            </w:r>
            <w:r>
              <w:br/>
            </w:r>
            <w:r w:rsidRPr="00725432">
              <w:t xml:space="preserve">v kancelářích, v kuchyňkách, ve výtahu, na chodbách, na schodech, sociálním zařízení a sprchách </w:t>
            </w:r>
            <w:r w:rsidRPr="00C653E5">
              <w:rPr>
                <w:b/>
                <w:bCs/>
                <w:color w:val="FF0000"/>
              </w:rPr>
              <w:t>(kategorie A)</w:t>
            </w:r>
            <w:r w:rsidRPr="00C653E5">
              <w:rPr>
                <w:bCs/>
                <w:color w:val="FF0000"/>
              </w:rPr>
              <w:t>,</w:t>
            </w:r>
          </w:p>
          <w:p w:rsidR="00AD6148" w:rsidRPr="00AD6148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vyprazdňování nádob na odpadky, dle potřeby jejich čištění (výměna igelitových sáčků – dodání zajistí objednatel), odnos směsného i tříděného odpadu na určené místo </w:t>
            </w:r>
            <w:r w:rsidRPr="00AD6148">
              <w:rPr>
                <w:b/>
              </w:rPr>
              <w:t xml:space="preserve">(denně ve všech místnostech bez ohledu </w:t>
            </w:r>
            <w:r>
              <w:rPr>
                <w:b/>
              </w:rPr>
              <w:br/>
            </w:r>
            <w:r w:rsidRPr="00AD6148">
              <w:rPr>
                <w:b/>
              </w:rPr>
              <w:t>na kategorii)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při každodenní kontrole a vyprazdňování nádob na odpadky je zároveň prováděna vizuální kontrola místností a chodeb, případné hrubé znečištění </w:t>
            </w:r>
            <w:r>
              <w:br/>
            </w:r>
            <w:r w:rsidRPr="00725432">
              <w:t>je řešeno bezodkladně, nečeká se až na pravidelný týdenní úklid (jde o</w:t>
            </w:r>
            <w:r w:rsidR="001667A5">
              <w:t> </w:t>
            </w:r>
            <w:r w:rsidRPr="00725432">
              <w:t>výjimečné případy)</w:t>
            </w:r>
            <w:r>
              <w:t>,</w:t>
            </w:r>
          </w:p>
          <w:p w:rsidR="00AD6148" w:rsidRPr="00725432" w:rsidRDefault="00AD6148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kompletní úklid sociálního zázemí (omytí a desinfekce záchodových mís, pisoárů, umyvadel, úchytových míst – splachovadla a kliky u dveří, mytí vodovodních baterií, mytí a leštění zrcadel přípravkem na sklo)</w:t>
            </w:r>
            <w:r>
              <w:t>,</w:t>
            </w:r>
          </w:p>
          <w:p w:rsidR="00AD6148" w:rsidRPr="00725432" w:rsidRDefault="00AD6148" w:rsidP="002C369E">
            <w:pPr>
              <w:pStyle w:val="Zhlav"/>
              <w:numPr>
                <w:ilvl w:val="0"/>
                <w:numId w:val="1"/>
              </w:numPr>
              <w:tabs>
                <w:tab w:val="clear" w:pos="720"/>
                <w:tab w:val="num" w:pos="257"/>
              </w:tabs>
              <w:ind w:left="255" w:hanging="255"/>
              <w:jc w:val="both"/>
            </w:pPr>
            <w:r w:rsidRPr="00725432">
              <w:t>v zimním období (listopad – březen) luxování kobercových rohoží u vchodu</w:t>
            </w:r>
            <w:r w:rsidR="0014506E">
              <w:t xml:space="preserve"> </w:t>
            </w:r>
            <w:r w:rsidRPr="00725432">
              <w:t>do budovy</w:t>
            </w:r>
            <w:r>
              <w:t>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2 x týdně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C653E5" w:rsidRDefault="00AD6148" w:rsidP="00AD6148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b/>
                <w:bCs/>
                <w:color w:val="00B050"/>
              </w:rPr>
            </w:pPr>
            <w:r w:rsidRPr="00725432">
              <w:t xml:space="preserve">mokré vytírání nebo luxování celých ploch podlah v kancelářích </w:t>
            </w:r>
            <w:r w:rsidRPr="00C653E5">
              <w:rPr>
                <w:b/>
                <w:bCs/>
                <w:color w:val="00B050"/>
              </w:rPr>
              <w:t>(kategorie B)</w:t>
            </w:r>
            <w:r w:rsidRPr="00C653E5">
              <w:rPr>
                <w:bCs/>
                <w:color w:val="00B050"/>
              </w:rPr>
              <w:t>,</w:t>
            </w:r>
          </w:p>
          <w:p w:rsidR="00AD6148" w:rsidRPr="00BA402B" w:rsidRDefault="00AD6148" w:rsidP="002C369E">
            <w:pPr>
              <w:pStyle w:val="Zhlav"/>
              <w:numPr>
                <w:ilvl w:val="0"/>
                <w:numId w:val="4"/>
              </w:numPr>
              <w:tabs>
                <w:tab w:val="clear" w:pos="720"/>
                <w:tab w:val="num" w:pos="284"/>
              </w:tabs>
              <w:ind w:left="284" w:hanging="284"/>
              <w:jc w:val="both"/>
            </w:pPr>
            <w:r w:rsidRPr="00725432">
              <w:t xml:space="preserve">omytí a vyleštění obslužných oken podatelny a pokladny z vnější strany, </w:t>
            </w:r>
            <w:r w:rsidRPr="00BA402B">
              <w:t>tj</w:t>
            </w:r>
            <w:r w:rsidR="00BA402B" w:rsidRPr="00BA402B">
              <w:t>.</w:t>
            </w:r>
            <w:r w:rsidR="00BA402B">
              <w:t> </w:t>
            </w:r>
            <w:r w:rsidRPr="00BA402B">
              <w:t>ze strany, ze které k oknům přistupují klienti.</w:t>
            </w:r>
          </w:p>
        </w:tc>
      </w:tr>
      <w:tr w:rsidR="00AD6148" w:rsidRPr="00725432">
        <w:trPr>
          <w:cantSplit/>
          <w:trHeight w:val="18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týdně (nejpozději poslední pracovní den </w:t>
            </w:r>
            <w:r w:rsidR="004B68A4" w:rsidRPr="00AD6148">
              <w:rPr>
                <w:b/>
                <w:sz w:val="24"/>
                <w:szCs w:val="24"/>
              </w:rPr>
              <w:t>v</w:t>
            </w:r>
            <w:r w:rsidR="004B68A4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týdnu)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C653E5" w:rsidRDefault="00AD6148">
            <w:pPr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b/>
                <w:bCs/>
                <w:color w:val="0070C0"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mokré vytírání nebo luxování celých ploch podlah v kancelářích </w:t>
            </w:r>
            <w:r w:rsidRPr="00C653E5">
              <w:rPr>
                <w:b/>
                <w:bCs/>
                <w:color w:val="0070C0"/>
                <w:sz w:val="24"/>
                <w:szCs w:val="24"/>
              </w:rPr>
              <w:t>(kategorie C)</w:t>
            </w:r>
            <w:r w:rsidRPr="00C653E5">
              <w:rPr>
                <w:bCs/>
                <w:color w:val="0070C0"/>
                <w:sz w:val="24"/>
                <w:szCs w:val="24"/>
              </w:rPr>
              <w:t>,</w:t>
            </w:r>
          </w:p>
          <w:p w:rsidR="00AD6148" w:rsidRPr="00725432" w:rsidRDefault="00AD6148" w:rsidP="00EF016E">
            <w:pPr>
              <w:pStyle w:val="Zhlav"/>
              <w:numPr>
                <w:ilvl w:val="0"/>
                <w:numId w:val="5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rPr>
                <w:color w:val="000000"/>
              </w:rPr>
              <w:t>mytí a desinfekce dřezů a mytí mikrovlnných trub v</w:t>
            </w:r>
            <w:r>
              <w:rPr>
                <w:color w:val="000000"/>
              </w:rPr>
              <w:t> </w:t>
            </w:r>
            <w:r w:rsidRPr="00725432">
              <w:rPr>
                <w:color w:val="000000"/>
              </w:rPr>
              <w:t>kuchyňkách</w:t>
            </w:r>
            <w:r>
              <w:t>,</w:t>
            </w:r>
          </w:p>
          <w:p w:rsidR="00AD6148" w:rsidRDefault="00AD6148" w:rsidP="00AD6148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>leštění prosklených dveří a skel hlavního komunikačního prostoru (vchodové dveře) přípravkem na sklo,</w:t>
            </w:r>
          </w:p>
          <w:p w:rsidR="00AD6148" w:rsidRPr="00AD6148" w:rsidRDefault="00AD6148" w:rsidP="001667A5">
            <w:pPr>
              <w:pStyle w:val="Zkladntext2"/>
              <w:numPr>
                <w:ilvl w:val="0"/>
                <w:numId w:val="5"/>
              </w:numPr>
              <w:tabs>
                <w:tab w:val="clear" w:pos="720"/>
                <w:tab w:val="num" w:pos="257"/>
                <w:tab w:val="left" w:pos="1249"/>
              </w:tabs>
              <w:ind w:left="257" w:hanging="257"/>
              <w:jc w:val="both"/>
              <w:rPr>
                <w:color w:val="auto"/>
                <w:sz w:val="24"/>
                <w:szCs w:val="24"/>
              </w:rPr>
            </w:pPr>
            <w:r w:rsidRPr="00AD6148">
              <w:rPr>
                <w:color w:val="auto"/>
                <w:sz w:val="24"/>
                <w:szCs w:val="24"/>
              </w:rPr>
              <w:t xml:space="preserve">v letním období (duben – říjen) luxování kobercových rohoží u vchodu </w:t>
            </w:r>
            <w:r w:rsidR="003F5DB4" w:rsidRPr="00AD6148">
              <w:rPr>
                <w:color w:val="auto"/>
                <w:sz w:val="24"/>
                <w:szCs w:val="24"/>
              </w:rPr>
              <w:t>do</w:t>
            </w:r>
            <w:r w:rsidR="001667A5">
              <w:rPr>
                <w:color w:val="auto"/>
                <w:sz w:val="24"/>
                <w:szCs w:val="24"/>
              </w:rPr>
              <w:t> </w:t>
            </w:r>
            <w:r w:rsidRPr="00AD6148">
              <w:rPr>
                <w:color w:val="auto"/>
                <w:sz w:val="24"/>
                <w:szCs w:val="24"/>
              </w:rPr>
              <w:t>budovy.</w:t>
            </w:r>
          </w:p>
        </w:tc>
      </w:tr>
      <w:tr w:rsidR="00AD6148" w:rsidRPr="00725432">
        <w:trPr>
          <w:cantSplit/>
          <w:trHeight w:val="1134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48" w:rsidRPr="00AD6148" w:rsidRDefault="00AD6148" w:rsidP="00AD6148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>1 x za čtrnáct dní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odstranění prachu ze všech dosažitelných a volně přístupných ploch nábytku nebo jiného zařízení do výše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rPr>
                  <w:sz w:val="24"/>
                  <w:szCs w:val="24"/>
                </w:rPr>
                <w:t>150 cm</w:t>
              </w:r>
            </w:smartTag>
            <w:r w:rsidRPr="00725432">
              <w:rPr>
                <w:sz w:val="24"/>
                <w:szCs w:val="24"/>
              </w:rPr>
              <w:t xml:space="preserve"> (skříně, police, vnitřní parapety atd., mimo funkční plochy monitorů)</w:t>
            </w:r>
            <w:r>
              <w:rPr>
                <w:sz w:val="24"/>
                <w:szCs w:val="24"/>
              </w:rPr>
              <w:t>,</w:t>
            </w:r>
          </w:p>
          <w:p w:rsidR="00AD6148" w:rsidRPr="00725432" w:rsidRDefault="00AD6148" w:rsidP="00BE3451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celých ploch zrcadel v kancelářích přípravkem na sklo</w:t>
            </w:r>
            <w:r>
              <w:rPr>
                <w:sz w:val="24"/>
                <w:szCs w:val="24"/>
              </w:rPr>
              <w:t>,</w:t>
            </w:r>
          </w:p>
          <w:p w:rsid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otření a desinfekce úchytových míst zábradlí </w:t>
            </w:r>
            <w:r>
              <w:rPr>
                <w:sz w:val="24"/>
                <w:szCs w:val="24"/>
              </w:rPr>
              <w:t>–</w:t>
            </w:r>
            <w:r w:rsidRPr="00725432">
              <w:rPr>
                <w:sz w:val="24"/>
                <w:szCs w:val="24"/>
              </w:rPr>
              <w:t xml:space="preserve"> madla</w:t>
            </w:r>
            <w:r>
              <w:rPr>
                <w:sz w:val="24"/>
                <w:szCs w:val="24"/>
              </w:rPr>
              <w:t>,</w:t>
            </w:r>
          </w:p>
          <w:p w:rsidR="00AD6148" w:rsidRPr="00AD6148" w:rsidRDefault="00AD6148" w:rsidP="00AD6148">
            <w:pPr>
              <w:numPr>
                <w:ilvl w:val="0"/>
                <w:numId w:val="6"/>
              </w:numPr>
              <w:tabs>
                <w:tab w:val="num" w:pos="257"/>
                <w:tab w:val="left" w:pos="1249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AD6148">
              <w:rPr>
                <w:sz w:val="24"/>
                <w:szCs w:val="24"/>
              </w:rPr>
              <w:t>omytí zařizovacích předmětů sociálního zázemí (zásobníků toaletního papíru, zásobníků tekutého mýdla, popřípadě jiného hygienického zařízení).</w:t>
            </w:r>
          </w:p>
        </w:tc>
      </w:tr>
    </w:tbl>
    <w:p w:rsidR="00D4673E" w:rsidRPr="002C369E" w:rsidRDefault="00D4673E">
      <w:pPr>
        <w:rPr>
          <w:sz w:val="24"/>
          <w:szCs w:val="24"/>
        </w:rPr>
      </w:pPr>
      <w:r>
        <w:rPr>
          <w:b/>
          <w:bCs/>
        </w:rPr>
        <w:br w:type="page"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Kanceláře, chodby, schodiště, sociální zařízení, kuchyňky, učebny, zasedací místnosti, sklady a příruční spisovny</w:t>
            </w:r>
          </w:p>
        </w:tc>
      </w:tr>
      <w:tr w:rsidR="003D49A2" w:rsidRPr="00725432">
        <w:trPr>
          <w:trHeight w:val="70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  <w:tr w:rsidR="003D49A2" w:rsidRPr="00725432">
        <w:trPr>
          <w:cantSplit/>
          <w:trHeight w:val="225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AD6148" w:rsidRDefault="003D49A2" w:rsidP="00C739C4">
            <w:pPr>
              <w:jc w:val="center"/>
              <w:rPr>
                <w:b/>
                <w:sz w:val="24"/>
                <w:szCs w:val="24"/>
              </w:rPr>
            </w:pPr>
            <w:r w:rsidRPr="00AD6148">
              <w:rPr>
                <w:b/>
                <w:sz w:val="24"/>
                <w:szCs w:val="24"/>
              </w:rPr>
              <w:t xml:space="preserve">1 x měsíčně (proveden vždy nejpozději poslední pracovní den </w:t>
            </w:r>
            <w:r w:rsidR="00DB0247" w:rsidRPr="00AD6148">
              <w:rPr>
                <w:b/>
                <w:sz w:val="24"/>
                <w:szCs w:val="24"/>
              </w:rPr>
              <w:t>v</w:t>
            </w:r>
            <w:r w:rsidR="00DB0247">
              <w:rPr>
                <w:b/>
                <w:sz w:val="24"/>
                <w:szCs w:val="24"/>
              </w:rPr>
              <w:t> </w:t>
            </w:r>
            <w:r w:rsidRPr="00AD6148">
              <w:rPr>
                <w:b/>
                <w:sz w:val="24"/>
                <w:szCs w:val="24"/>
              </w:rPr>
              <w:t>kalendář</w:t>
            </w:r>
            <w:r w:rsidR="00DB0247">
              <w:rPr>
                <w:b/>
                <w:sz w:val="24"/>
                <w:szCs w:val="24"/>
              </w:rPr>
              <w:t>-</w:t>
            </w:r>
            <w:r w:rsidRPr="00AD6148">
              <w:rPr>
                <w:b/>
                <w:sz w:val="24"/>
                <w:szCs w:val="24"/>
              </w:rPr>
              <w:t>ním měsíci)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3D49A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 xml:space="preserve">úklid zasedací místnosti a serverů včetně vytření celé podlahy a utření prachu z dostupných ploch včetně přemístění židlí a jejich vrácení zpět </w:t>
            </w:r>
            <w:r w:rsidR="00DB0247" w:rsidRPr="00725432">
              <w:rPr>
                <w:sz w:val="24"/>
                <w:szCs w:val="24"/>
              </w:rPr>
              <w:t>na</w:t>
            </w:r>
            <w:r w:rsidR="00DB0247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 xml:space="preserve">místo </w:t>
            </w:r>
            <w:r w:rsidRPr="00C653E5">
              <w:rPr>
                <w:b/>
                <w:bCs/>
                <w:sz w:val="24"/>
                <w:szCs w:val="24"/>
                <w:highlight w:val="yellow"/>
              </w:rPr>
              <w:t>(kategorie D</w:t>
            </w:r>
            <w:r w:rsidRPr="00C653E5">
              <w:rPr>
                <w:sz w:val="24"/>
                <w:szCs w:val="24"/>
                <w:highlight w:val="yellow"/>
              </w:rPr>
              <w:t>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mokré stírání prachu a nečistot z křížů a područek kolečkových židlí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omytí a vyleštění celkových ploch skel v prosklených dveřích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kompletní vyčištění veškerých čistících zón (včetně odstranění zřetelně viditelných skvrn a nečistot – např. šmouhy od bot, na botách nanesený asfalt atd</w:t>
            </w:r>
            <w:r>
              <w:rPr>
                <w:sz w:val="24"/>
                <w:szCs w:val="24"/>
              </w:rPr>
              <w:t>.</w:t>
            </w:r>
            <w:r w:rsidRPr="007254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na které nestačí běžný úklid),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desinfekce klik dveří a povrchová údržba celé plochy dveří pomocí speciálního přípravku</w:t>
            </w:r>
            <w:r>
              <w:rPr>
                <w:sz w:val="24"/>
                <w:szCs w:val="24"/>
              </w:rPr>
              <w:t xml:space="preserve"> dle materiálu,</w:t>
            </w:r>
          </w:p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u pisoárů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nečistot ze stolních svítidel, vypínačů světel, elektrických zásuvek, stolních větráků a telefonů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3D49A2" w:rsidRPr="002C369E" w:rsidRDefault="003D49A2">
      <w:pPr>
        <w:rPr>
          <w:sz w:val="24"/>
          <w:szCs w:val="24"/>
        </w:rPr>
      </w:pPr>
    </w:p>
    <w:p w:rsidR="003D49A2" w:rsidRPr="002C369E" w:rsidRDefault="003D49A2">
      <w:pPr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1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trHeight w:val="708"/>
        </w:trPr>
        <w:tc>
          <w:tcPr>
            <w:tcW w:w="134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jc w:val="center"/>
              <w:rPr>
                <w:b/>
                <w:sz w:val="24"/>
                <w:szCs w:val="24"/>
              </w:rPr>
            </w:pPr>
            <w:r w:rsidRPr="00725432">
              <w:rPr>
                <w:b/>
                <w:sz w:val="24"/>
                <w:szCs w:val="24"/>
              </w:rPr>
              <w:t>Četnost</w:t>
            </w:r>
          </w:p>
        </w:tc>
        <w:tc>
          <w:tcPr>
            <w:tcW w:w="7796" w:type="dxa"/>
            <w:shd w:val="clear" w:color="auto" w:fill="DBE5F1"/>
            <w:vAlign w:val="center"/>
          </w:tcPr>
          <w:p w:rsidR="003D49A2" w:rsidRPr="00725432" w:rsidRDefault="003D49A2" w:rsidP="0082230C">
            <w:pPr>
              <w:pStyle w:val="Nadpis6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Činnost</w:t>
            </w:r>
          </w:p>
        </w:tc>
      </w:tr>
    </w:tbl>
    <w:p w:rsidR="0082230C" w:rsidRPr="002C369E" w:rsidRDefault="0082230C" w:rsidP="0082230C">
      <w:pPr>
        <w:rPr>
          <w:vanish/>
          <w:sz w:val="24"/>
          <w:szCs w:val="24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7796"/>
      </w:tblGrid>
      <w:tr w:rsidR="003D49A2" w:rsidRPr="00725432">
        <w:trPr>
          <w:cantSplit/>
          <w:trHeight w:val="9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4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úklid spisoven, skladů tiskopisů a písemností, nouzového schodiště, skladů, garáží, dílen a kotelen, tj. mokré vytírání a</w:t>
            </w:r>
            <w:r w:rsidRPr="002C369E">
              <w:rPr>
                <w:sz w:val="24"/>
                <w:szCs w:val="24"/>
              </w:rPr>
              <w:t xml:space="preserve"> </w:t>
            </w:r>
            <w:r w:rsidRPr="00725432">
              <w:rPr>
                <w:sz w:val="24"/>
                <w:szCs w:val="24"/>
              </w:rPr>
              <w:t xml:space="preserve">utření prachu z dostupných ploch a vybavení (za účasti odpovědného </w:t>
            </w:r>
            <w:r w:rsidR="00C739C4">
              <w:rPr>
                <w:sz w:val="24"/>
                <w:szCs w:val="24"/>
              </w:rPr>
              <w:t>zaměstnance</w:t>
            </w:r>
            <w:r w:rsidR="00C739C4" w:rsidRPr="00725432">
              <w:rPr>
                <w:sz w:val="24"/>
                <w:szCs w:val="24"/>
              </w:rPr>
              <w:t xml:space="preserve"> </w:t>
            </w:r>
            <w:r w:rsidRPr="00944EC9">
              <w:rPr>
                <w:color w:val="E36C0A"/>
                <w:sz w:val="24"/>
                <w:szCs w:val="24"/>
              </w:rPr>
              <w:t>(</w:t>
            </w:r>
            <w:r w:rsidRPr="00944EC9">
              <w:rPr>
                <w:b/>
                <w:bCs/>
                <w:color w:val="E36C0A"/>
                <w:sz w:val="24"/>
                <w:szCs w:val="24"/>
              </w:rPr>
              <w:t>kategorie E</w:t>
            </w:r>
            <w:r w:rsidRPr="00944EC9">
              <w:rPr>
                <w:color w:val="E36C0A"/>
                <w:sz w:val="24"/>
                <w:szCs w:val="24"/>
              </w:rPr>
              <w:t>),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mytí a desinfekce keramických obkladů sociálního zázemí</w:t>
            </w:r>
            <w:r w:rsidRPr="002C369E">
              <w:rPr>
                <w:sz w:val="24"/>
                <w:szCs w:val="24"/>
              </w:rPr>
              <w:t>,</w:t>
            </w:r>
          </w:p>
          <w:p w:rsidR="003D49A2" w:rsidRPr="0072543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14"/>
              </w:tabs>
              <w:ind w:left="214" w:hanging="241"/>
              <w:jc w:val="both"/>
              <w:rPr>
                <w:b/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údržba skříní, skříňových nástavců a ostatního nábytku v kancelářích pomocí speciálního přípravku dle materiálu</w:t>
            </w:r>
            <w:r>
              <w:rPr>
                <w:sz w:val="24"/>
                <w:szCs w:val="24"/>
              </w:rPr>
              <w:t>.</w:t>
            </w:r>
          </w:p>
        </w:tc>
      </w:tr>
      <w:tr w:rsidR="003D49A2" w:rsidRPr="00725432">
        <w:trPr>
          <w:cantSplit/>
          <w:trHeight w:val="114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1 x za rok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82230C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prachu z hasicích přístrojů a hydrantů</w:t>
            </w:r>
            <w:r>
              <w:rPr>
                <w:sz w:val="24"/>
                <w:szCs w:val="24"/>
              </w:rP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 xml:space="preserve">odstranění prachu ze všech dosažitelných a </w:t>
            </w:r>
            <w:r w:rsidR="00364001">
              <w:t xml:space="preserve">volně přístupných ploch nábytku </w:t>
            </w:r>
            <w:r w:rsidRPr="00725432">
              <w:t xml:space="preserve">a jiného zařízení nad </w:t>
            </w:r>
            <w:smartTag w:uri="urn:schemas-microsoft-com:office:smarttags" w:element="metricconverter">
              <w:smartTagPr>
                <w:attr w:name="ProductID" w:val="150 cm"/>
              </w:smartTagPr>
              <w:r w:rsidRPr="00725432">
                <w:t>150 cm</w:t>
              </w:r>
            </w:smartTag>
            <w:r>
              <w:t>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strike/>
              </w:rPr>
            </w:pPr>
            <w:r w:rsidRPr="00725432">
              <w:t>mytí oken zahrnující mytí skel, mytí rámů, myt</w:t>
            </w:r>
            <w:r>
              <w:t xml:space="preserve">í vnitřních a vnějších parapetů </w:t>
            </w:r>
            <w:r w:rsidRPr="00725432">
              <w:t>(pro umytí části prosklených stěn pláště budovy nutno použít vysokozdvižnou plošinu)</w:t>
            </w:r>
            <w:r w:rsidRPr="002C369E"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čištění všech svítidel s kryty z mléčného skla</w:t>
            </w:r>
            <w:r>
              <w:t>,</w:t>
            </w:r>
          </w:p>
          <w:p w:rsidR="003D49A2" w:rsidRPr="0072543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</w:pPr>
            <w:r w:rsidRPr="00725432">
              <w:t>odstranění prachu z otopných těles a mytí otopných tě</w:t>
            </w:r>
            <w:r>
              <w:t>les,</w:t>
            </w:r>
          </w:p>
          <w:p w:rsidR="003D49A2" w:rsidRPr="003D49A2" w:rsidRDefault="003D49A2" w:rsidP="0082230C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</w:tabs>
              <w:ind w:left="257" w:hanging="257"/>
              <w:jc w:val="both"/>
              <w:rPr>
                <w:b/>
              </w:rPr>
            </w:pPr>
            <w:r w:rsidRPr="00725432">
              <w:t>mytí zábradlí na schodištích, chodbách a terasách</w:t>
            </w:r>
            <w:r>
              <w:t>.</w:t>
            </w:r>
          </w:p>
          <w:p w:rsidR="003D49A2" w:rsidRPr="00725432" w:rsidRDefault="003D49A2" w:rsidP="003D49A2">
            <w:pPr>
              <w:pStyle w:val="Zhlav"/>
              <w:tabs>
                <w:tab w:val="num" w:pos="0"/>
              </w:tabs>
              <w:jc w:val="both"/>
              <w:rPr>
                <w:b/>
              </w:rPr>
            </w:pPr>
            <w:r w:rsidRPr="00725432">
              <w:rPr>
                <w:b/>
              </w:rPr>
              <w:t xml:space="preserve">(práce prováděné ve lhůtě </w:t>
            </w:r>
            <w:proofErr w:type="spellStart"/>
            <w:r w:rsidRPr="00725432">
              <w:rPr>
                <w:b/>
              </w:rPr>
              <w:t>1x</w:t>
            </w:r>
            <w:proofErr w:type="spellEnd"/>
            <w:r w:rsidRPr="00725432">
              <w:rPr>
                <w:b/>
              </w:rPr>
              <w:t xml:space="preserve"> za rok budou prováděny po dohodě s objednatelem)</w:t>
            </w:r>
          </w:p>
        </w:tc>
      </w:tr>
      <w:tr w:rsidR="003D49A2" w:rsidRPr="00725432">
        <w:trPr>
          <w:cantSplit/>
          <w:trHeight w:val="112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A2" w:rsidRPr="003D49A2" w:rsidRDefault="003D49A2" w:rsidP="003D49A2">
            <w:pPr>
              <w:jc w:val="center"/>
              <w:rPr>
                <w:b/>
                <w:sz w:val="24"/>
                <w:szCs w:val="24"/>
              </w:rPr>
            </w:pPr>
            <w:r w:rsidRPr="003D49A2">
              <w:rPr>
                <w:b/>
                <w:sz w:val="24"/>
                <w:szCs w:val="24"/>
              </w:rPr>
              <w:t>Průběžně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A2" w:rsidRPr="00725432" w:rsidRDefault="003D49A2" w:rsidP="003D49A2">
            <w:pPr>
              <w:pStyle w:val="Zhlav"/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84"/>
              <w:jc w:val="both"/>
              <w:rPr>
                <w:b/>
                <w:strike/>
              </w:rPr>
            </w:pPr>
            <w:r w:rsidRPr="00725432">
              <w:t>doplňování toaletního papíru, mýdel, ručníků a hygienických sáčků na WC, (nákup zajišťuje objednatel)</w:t>
            </w:r>
            <w:r>
              <w:t>,</w:t>
            </w:r>
          </w:p>
          <w:p w:rsid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725432">
              <w:rPr>
                <w:sz w:val="24"/>
                <w:szCs w:val="24"/>
              </w:rPr>
              <w:t>odstranění pavučin a chuchvalců prachu ze stropů chodeb a kanceláří a</w:t>
            </w:r>
            <w:r w:rsidR="001667A5">
              <w:rPr>
                <w:sz w:val="24"/>
                <w:szCs w:val="24"/>
              </w:rPr>
              <w:t> </w:t>
            </w:r>
            <w:r w:rsidRPr="00725432">
              <w:rPr>
                <w:sz w:val="24"/>
                <w:szCs w:val="24"/>
              </w:rPr>
              <w:t>z mřížek větráků ve stropech na sociálním zařízení</w:t>
            </w:r>
            <w:r>
              <w:rPr>
                <w:sz w:val="24"/>
                <w:szCs w:val="24"/>
              </w:rPr>
              <w:t>,</w:t>
            </w:r>
          </w:p>
          <w:p w:rsidR="003D49A2" w:rsidRPr="003D49A2" w:rsidRDefault="003D49A2" w:rsidP="003D49A2">
            <w:pPr>
              <w:numPr>
                <w:ilvl w:val="0"/>
                <w:numId w:val="7"/>
              </w:numPr>
              <w:tabs>
                <w:tab w:val="clear" w:pos="720"/>
                <w:tab w:val="num" w:pos="257"/>
                <w:tab w:val="left" w:pos="355"/>
              </w:tabs>
              <w:ind w:left="257" w:hanging="257"/>
              <w:jc w:val="both"/>
              <w:rPr>
                <w:sz w:val="24"/>
                <w:szCs w:val="24"/>
              </w:rPr>
            </w:pPr>
            <w:r w:rsidRPr="003D49A2">
              <w:rPr>
                <w:sz w:val="24"/>
                <w:szCs w:val="24"/>
              </w:rPr>
              <w:t>uzavření oken, uzamčení dveří, zhasnutí světel, uzavření vodovodních baterií.</w:t>
            </w:r>
          </w:p>
        </w:tc>
      </w:tr>
    </w:tbl>
    <w:p w:rsidR="00CD3760" w:rsidRPr="003D49A2" w:rsidRDefault="003D49A2" w:rsidP="00CD376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CD3760" w:rsidRPr="003D49A2">
        <w:rPr>
          <w:b/>
          <w:sz w:val="24"/>
          <w:szCs w:val="24"/>
          <w:u w:val="single"/>
        </w:rPr>
        <w:lastRenderedPageBreak/>
        <w:t>Časové rozmezí</w:t>
      </w:r>
      <w:r w:rsidR="00214381" w:rsidRPr="003D49A2">
        <w:rPr>
          <w:b/>
          <w:sz w:val="24"/>
          <w:szCs w:val="24"/>
          <w:u w:val="single"/>
        </w:rPr>
        <w:t xml:space="preserve"> </w:t>
      </w:r>
      <w:r w:rsidR="00CD3760" w:rsidRPr="003D49A2">
        <w:rPr>
          <w:b/>
          <w:sz w:val="24"/>
          <w:szCs w:val="24"/>
          <w:u w:val="single"/>
        </w:rPr>
        <w:t>pro</w:t>
      </w:r>
      <w:r w:rsidR="006B191C">
        <w:rPr>
          <w:b/>
          <w:sz w:val="24"/>
          <w:szCs w:val="24"/>
          <w:u w:val="single"/>
        </w:rPr>
        <w:t xml:space="preserve"> provádění úklidu:</w:t>
      </w:r>
    </w:p>
    <w:p w:rsidR="00214381" w:rsidRPr="002C369E" w:rsidRDefault="00214381" w:rsidP="00CD3760">
      <w:pPr>
        <w:rPr>
          <w:sz w:val="24"/>
          <w:szCs w:val="24"/>
        </w:rPr>
      </w:pPr>
    </w:p>
    <w:p w:rsidR="00CD3760" w:rsidRPr="003D49A2" w:rsidRDefault="00CD3760" w:rsidP="00CD3760">
      <w:pPr>
        <w:rPr>
          <w:b/>
          <w:sz w:val="24"/>
          <w:szCs w:val="24"/>
        </w:rPr>
      </w:pPr>
      <w:r w:rsidRPr="003D49A2">
        <w:rPr>
          <w:b/>
          <w:sz w:val="24"/>
          <w:szCs w:val="24"/>
        </w:rPr>
        <w:t>Pondělí</w:t>
      </w:r>
      <w:r w:rsidR="00214381" w:rsidRPr="003D49A2">
        <w:rPr>
          <w:sz w:val="24"/>
          <w:szCs w:val="24"/>
        </w:rPr>
        <w:t xml:space="preserve"> </w:t>
      </w:r>
      <w:r w:rsidR="00214381" w:rsidRPr="003D49A2">
        <w:rPr>
          <w:b/>
          <w:sz w:val="24"/>
          <w:szCs w:val="24"/>
        </w:rPr>
        <w:t xml:space="preserve">až pátek </w:t>
      </w:r>
      <w:r w:rsidR="00214381" w:rsidRPr="003D49A2">
        <w:rPr>
          <w:sz w:val="24"/>
          <w:szCs w:val="24"/>
        </w:rPr>
        <w:t>v termínu stanoveném smlouvou.</w:t>
      </w:r>
    </w:p>
    <w:p w:rsidR="00CD3760" w:rsidRDefault="00CD3760" w:rsidP="00CD3760">
      <w:pPr>
        <w:rPr>
          <w:sz w:val="24"/>
          <w:szCs w:val="24"/>
        </w:rPr>
      </w:pPr>
    </w:p>
    <w:p w:rsidR="006B191C" w:rsidRPr="003D49A2" w:rsidRDefault="006B191C" w:rsidP="00CD3760">
      <w:pPr>
        <w:rPr>
          <w:sz w:val="24"/>
          <w:szCs w:val="24"/>
        </w:rPr>
      </w:pPr>
    </w:p>
    <w:p w:rsidR="003A0D07" w:rsidRPr="003D49A2" w:rsidRDefault="00CF0985">
      <w:pPr>
        <w:pStyle w:val="Nadpis1"/>
        <w:jc w:val="both"/>
        <w:rPr>
          <w:strike w:val="0"/>
          <w:szCs w:val="24"/>
        </w:rPr>
      </w:pPr>
      <w:r w:rsidRPr="003D49A2">
        <w:rPr>
          <w:strike w:val="0"/>
          <w:szCs w:val="24"/>
        </w:rPr>
        <w:t>Mokré čištění koberců a čalouněného nábytku, o</w:t>
      </w:r>
      <w:r w:rsidR="003A0D07" w:rsidRPr="003D49A2">
        <w:rPr>
          <w:strike w:val="0"/>
          <w:szCs w:val="24"/>
        </w:rPr>
        <w:t>šetření</w:t>
      </w:r>
      <w:r w:rsidRPr="003D49A2">
        <w:rPr>
          <w:strike w:val="0"/>
          <w:szCs w:val="24"/>
        </w:rPr>
        <w:t xml:space="preserve"> </w:t>
      </w:r>
      <w:r w:rsidR="003A0D07" w:rsidRPr="003D49A2">
        <w:rPr>
          <w:strike w:val="0"/>
          <w:szCs w:val="24"/>
        </w:rPr>
        <w:t>podlah</w:t>
      </w:r>
      <w:r w:rsidR="006B191C">
        <w:rPr>
          <w:strike w:val="0"/>
          <w:szCs w:val="24"/>
        </w:rPr>
        <w:t>:</w:t>
      </w:r>
    </w:p>
    <w:p w:rsidR="00CF0985" w:rsidRPr="003D49A2" w:rsidRDefault="00CF0985" w:rsidP="00CF0985">
      <w:pPr>
        <w:rPr>
          <w:sz w:val="24"/>
          <w:szCs w:val="24"/>
        </w:rPr>
      </w:pPr>
    </w:p>
    <w:p w:rsidR="00CF0985" w:rsidRPr="003D49A2" w:rsidRDefault="00CF0985" w:rsidP="00CF098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Mokré čištění koberců</w:t>
      </w:r>
      <w:r w:rsidRPr="003D49A2">
        <w:rPr>
          <w:sz w:val="24"/>
          <w:szCs w:val="24"/>
        </w:rPr>
        <w:t xml:space="preserve"> včetně čalouněného nábytku je prováděno na objednávku.</w:t>
      </w:r>
    </w:p>
    <w:p w:rsidR="003A0D07" w:rsidRPr="003D49A2" w:rsidRDefault="003A0D07">
      <w:pPr>
        <w:pStyle w:val="Zhlav"/>
        <w:tabs>
          <w:tab w:val="clear" w:pos="4536"/>
          <w:tab w:val="clear" w:pos="9072"/>
          <w:tab w:val="num" w:pos="257"/>
        </w:tabs>
        <w:jc w:val="both"/>
      </w:pPr>
      <w:r w:rsidRPr="003D49A2">
        <w:rPr>
          <w:b/>
          <w:bCs/>
        </w:rPr>
        <w:t>Strojové ošetření podlah z PVC a dlažby</w:t>
      </w:r>
      <w:r w:rsidRPr="003D49A2">
        <w:t xml:space="preserve"> </w:t>
      </w:r>
      <w:r w:rsidR="003F6B4C">
        <w:t>–</w:t>
      </w:r>
      <w:r w:rsidR="003F6B4C" w:rsidRPr="003D49A2">
        <w:t xml:space="preserve"> </w:t>
      </w:r>
      <w:r w:rsidRPr="003D49A2">
        <w:t>strojové ošetření všech dostupných podlah, vyčištění, vyleštění, použití konzervačního prostředku (toto se netýká ploch krytých kobercem) je prováděno na objednávku</w:t>
      </w:r>
      <w:r w:rsidR="00CF0985" w:rsidRPr="003D49A2">
        <w:t>.</w:t>
      </w:r>
    </w:p>
    <w:p w:rsidR="003A0D07" w:rsidRPr="002C369E" w:rsidRDefault="003A0D07">
      <w:pPr>
        <w:rPr>
          <w:sz w:val="24"/>
          <w:szCs w:val="24"/>
          <w:u w:val="single"/>
        </w:rPr>
      </w:pPr>
    </w:p>
    <w:p w:rsidR="006B191C" w:rsidRPr="002C369E" w:rsidRDefault="006B191C">
      <w:pPr>
        <w:rPr>
          <w:sz w:val="24"/>
          <w:szCs w:val="24"/>
          <w:u w:val="single"/>
        </w:rPr>
      </w:pPr>
    </w:p>
    <w:p w:rsidR="000D78C7" w:rsidRPr="003D49A2" w:rsidRDefault="000D78C7">
      <w:pPr>
        <w:rPr>
          <w:b/>
          <w:sz w:val="24"/>
          <w:szCs w:val="24"/>
          <w:u w:val="single"/>
        </w:rPr>
      </w:pPr>
      <w:r w:rsidRPr="003D49A2">
        <w:rPr>
          <w:b/>
          <w:sz w:val="24"/>
          <w:szCs w:val="24"/>
          <w:u w:val="single"/>
        </w:rPr>
        <w:t>Četnost úklidu dle kategorií</w:t>
      </w:r>
      <w:r w:rsidR="006B191C">
        <w:rPr>
          <w:b/>
          <w:sz w:val="24"/>
          <w:szCs w:val="24"/>
          <w:u w:val="single"/>
        </w:rPr>
        <w:t>:</w:t>
      </w:r>
    </w:p>
    <w:p w:rsidR="000E73AE" w:rsidRPr="002C369E" w:rsidRDefault="000E73AE">
      <w:pPr>
        <w:rPr>
          <w:sz w:val="24"/>
          <w:szCs w:val="24"/>
        </w:rPr>
      </w:pPr>
    </w:p>
    <w:p w:rsidR="000D78C7" w:rsidRPr="003D49A2" w:rsidRDefault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A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přístupové prostory do budovy</w:t>
      </w:r>
      <w:r w:rsidR="003D49A2">
        <w:rPr>
          <w:sz w:val="24"/>
          <w:szCs w:val="24"/>
        </w:rPr>
        <w:t>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vstup</w:t>
      </w:r>
      <w:r w:rsidR="003D49A2">
        <w:rPr>
          <w:sz w:val="24"/>
          <w:szCs w:val="24"/>
        </w:rPr>
        <w:t>ní prostory včetně haly,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pr</w:t>
      </w:r>
      <w:r w:rsidR="000A4411" w:rsidRPr="003D49A2">
        <w:rPr>
          <w:sz w:val="24"/>
          <w:szCs w:val="24"/>
        </w:rPr>
        <w:t xml:space="preserve">ostory chodeb, výtahů a </w:t>
      </w:r>
      <w:r w:rsidR="003D49A2">
        <w:rPr>
          <w:sz w:val="24"/>
          <w:szCs w:val="24"/>
        </w:rPr>
        <w:t>schodiště,</w:t>
      </w:r>
    </w:p>
    <w:p w:rsidR="00776FC6" w:rsidRPr="003D49A2" w:rsidRDefault="00776FC6" w:rsidP="00776FC6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sociální zařízení a sprchy</w:t>
      </w:r>
      <w:r w:rsidR="003D49A2">
        <w:rPr>
          <w:sz w:val="24"/>
          <w:szCs w:val="24"/>
        </w:rPr>
        <w:t>,</w:t>
      </w:r>
    </w:p>
    <w:p w:rsidR="00776FC6" w:rsidRPr="003D49A2" w:rsidRDefault="00F15D3D" w:rsidP="002C369E">
      <w:pPr>
        <w:numPr>
          <w:ilvl w:val="0"/>
          <w:numId w:val="3"/>
        </w:numPr>
        <w:jc w:val="both"/>
        <w:rPr>
          <w:sz w:val="24"/>
          <w:szCs w:val="24"/>
        </w:rPr>
      </w:pPr>
      <w:r w:rsidRPr="003D49A2">
        <w:rPr>
          <w:sz w:val="24"/>
          <w:szCs w:val="24"/>
        </w:rPr>
        <w:t xml:space="preserve">frekventované podlahy </w:t>
      </w:r>
      <w:r w:rsidR="00D50DDE" w:rsidRPr="003D49A2">
        <w:rPr>
          <w:sz w:val="24"/>
          <w:szCs w:val="24"/>
        </w:rPr>
        <w:t xml:space="preserve">– </w:t>
      </w:r>
      <w:r w:rsidR="002F67F7">
        <w:rPr>
          <w:sz w:val="24"/>
          <w:szCs w:val="24"/>
        </w:rPr>
        <w:t xml:space="preserve">např. </w:t>
      </w:r>
      <w:r w:rsidR="00D50DDE" w:rsidRPr="003D49A2">
        <w:rPr>
          <w:sz w:val="24"/>
          <w:szCs w:val="24"/>
        </w:rPr>
        <w:t>k</w:t>
      </w:r>
      <w:r w:rsidR="00C92660" w:rsidRPr="003D49A2">
        <w:rPr>
          <w:sz w:val="24"/>
          <w:szCs w:val="24"/>
        </w:rPr>
        <w:t xml:space="preserve">ancelář ředitele a sekretariát, </w:t>
      </w:r>
      <w:r w:rsidR="00776FC6" w:rsidRPr="003D49A2">
        <w:rPr>
          <w:sz w:val="24"/>
          <w:szCs w:val="24"/>
        </w:rPr>
        <w:t>podatelny,</w:t>
      </w:r>
      <w:r w:rsidRPr="003D49A2">
        <w:rPr>
          <w:sz w:val="24"/>
          <w:szCs w:val="24"/>
        </w:rPr>
        <w:t xml:space="preserve"> pokladny</w:t>
      </w:r>
      <w:r w:rsidR="00C92660" w:rsidRPr="003D49A2">
        <w:rPr>
          <w:sz w:val="24"/>
          <w:szCs w:val="24"/>
        </w:rPr>
        <w:t xml:space="preserve">, kanceláře </w:t>
      </w:r>
      <w:r w:rsidR="002F67F7">
        <w:rPr>
          <w:sz w:val="24"/>
          <w:szCs w:val="24"/>
        </w:rPr>
        <w:t xml:space="preserve">Oddělení </w:t>
      </w:r>
      <w:r w:rsidR="00776FC6" w:rsidRPr="003D49A2">
        <w:rPr>
          <w:sz w:val="24"/>
          <w:szCs w:val="24"/>
        </w:rPr>
        <w:t xml:space="preserve">vyměřovacího, </w:t>
      </w:r>
      <w:r w:rsidR="002F67F7">
        <w:rPr>
          <w:sz w:val="24"/>
          <w:szCs w:val="24"/>
        </w:rPr>
        <w:t>O</w:t>
      </w:r>
      <w:r w:rsidR="002F67F7" w:rsidRPr="003D49A2">
        <w:rPr>
          <w:sz w:val="24"/>
          <w:szCs w:val="24"/>
        </w:rPr>
        <w:t xml:space="preserve">ddělení </w:t>
      </w:r>
      <w:r w:rsidR="00776FC6" w:rsidRPr="003D49A2">
        <w:rPr>
          <w:sz w:val="24"/>
          <w:szCs w:val="24"/>
        </w:rPr>
        <w:t>regist</w:t>
      </w:r>
      <w:r w:rsidRPr="003D49A2">
        <w:rPr>
          <w:sz w:val="24"/>
          <w:szCs w:val="24"/>
        </w:rPr>
        <w:t xml:space="preserve">račního </w:t>
      </w:r>
      <w:r w:rsidR="002F67F7" w:rsidRPr="003D49A2">
        <w:rPr>
          <w:sz w:val="24"/>
          <w:szCs w:val="24"/>
        </w:rPr>
        <w:t>a</w:t>
      </w:r>
      <w:r w:rsidR="002F67F7">
        <w:rPr>
          <w:sz w:val="24"/>
          <w:szCs w:val="24"/>
        </w:rPr>
        <w:t xml:space="preserve"> Oddělení </w:t>
      </w:r>
      <w:r w:rsidRPr="003D49A2">
        <w:rPr>
          <w:sz w:val="24"/>
          <w:szCs w:val="24"/>
        </w:rPr>
        <w:t>evidence daní</w:t>
      </w:r>
      <w:r w:rsidR="003D49A2">
        <w:rPr>
          <w:sz w:val="24"/>
          <w:szCs w:val="24"/>
        </w:rPr>
        <w:t>,</w:t>
      </w:r>
    </w:p>
    <w:p w:rsidR="00EC08E2" w:rsidRPr="003D49A2" w:rsidRDefault="00EC08E2" w:rsidP="00F15D3D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kuchyňky</w:t>
      </w:r>
      <w:r w:rsidR="003D49A2">
        <w:rPr>
          <w:sz w:val="24"/>
          <w:szCs w:val="24"/>
        </w:rPr>
        <w:t>.</w:t>
      </w:r>
    </w:p>
    <w:p w:rsidR="000E73AE" w:rsidRPr="002C369E" w:rsidRDefault="000E73AE" w:rsidP="000D78C7">
      <w:pPr>
        <w:rPr>
          <w:sz w:val="24"/>
          <w:szCs w:val="24"/>
        </w:rPr>
      </w:pPr>
    </w:p>
    <w:p w:rsidR="00776FC6" w:rsidRPr="003D49A2" w:rsidRDefault="000D78C7" w:rsidP="0010749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B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kanceláře </w:t>
      </w:r>
      <w:r w:rsidR="000A4411" w:rsidRPr="003D49A2">
        <w:rPr>
          <w:sz w:val="24"/>
          <w:szCs w:val="24"/>
        </w:rPr>
        <w:t>ostatní</w:t>
      </w:r>
      <w:r w:rsidR="003D49A2">
        <w:rPr>
          <w:sz w:val="24"/>
          <w:szCs w:val="24"/>
        </w:rPr>
        <w:t>.</w:t>
      </w:r>
    </w:p>
    <w:p w:rsidR="00776FC6" w:rsidRPr="003D49A2" w:rsidRDefault="00776FC6" w:rsidP="002C369E">
      <w:pPr>
        <w:rPr>
          <w:sz w:val="24"/>
          <w:szCs w:val="24"/>
        </w:rPr>
      </w:pPr>
    </w:p>
    <w:p w:rsidR="00664828" w:rsidRPr="003D49A2" w:rsidRDefault="00664828" w:rsidP="00664828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>Kategorie C</w:t>
      </w:r>
    </w:p>
    <w:p w:rsidR="00776FC6" w:rsidRPr="003D49A2" w:rsidRDefault="00776FC6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místn</w:t>
      </w:r>
      <w:r w:rsidR="003D49A2">
        <w:rPr>
          <w:sz w:val="24"/>
          <w:szCs w:val="24"/>
        </w:rPr>
        <w:t>osti výpočetní techniky.</w:t>
      </w:r>
    </w:p>
    <w:p w:rsidR="000D78C7" w:rsidRPr="003D49A2" w:rsidRDefault="000D78C7" w:rsidP="000D78C7">
      <w:pPr>
        <w:rPr>
          <w:sz w:val="24"/>
          <w:szCs w:val="24"/>
        </w:rPr>
      </w:pPr>
    </w:p>
    <w:p w:rsidR="000D78C7" w:rsidRPr="003D49A2" w:rsidRDefault="000D78C7" w:rsidP="000D78C7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D</w:t>
      </w:r>
    </w:p>
    <w:p w:rsidR="002B5917" w:rsidRPr="003D49A2" w:rsidRDefault="002B5917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>zasedací místnosti</w:t>
      </w:r>
      <w:r w:rsidR="003D49A2">
        <w:rPr>
          <w:sz w:val="24"/>
          <w:szCs w:val="24"/>
        </w:rPr>
        <w:t>,</w:t>
      </w:r>
    </w:p>
    <w:p w:rsidR="002B5917" w:rsidRPr="003D49A2" w:rsidRDefault="000A4411" w:rsidP="002C369E">
      <w:pPr>
        <w:numPr>
          <w:ilvl w:val="0"/>
          <w:numId w:val="3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místnosti </w:t>
      </w:r>
      <w:r w:rsidR="002B5917" w:rsidRPr="003D49A2">
        <w:rPr>
          <w:sz w:val="24"/>
          <w:szCs w:val="24"/>
        </w:rPr>
        <w:t>server</w:t>
      </w:r>
      <w:r w:rsidRPr="003D49A2">
        <w:rPr>
          <w:sz w:val="24"/>
          <w:szCs w:val="24"/>
        </w:rPr>
        <w:t>ů</w:t>
      </w:r>
      <w:r w:rsidR="003D49A2">
        <w:rPr>
          <w:sz w:val="24"/>
          <w:szCs w:val="24"/>
        </w:rPr>
        <w:t>.</w:t>
      </w:r>
    </w:p>
    <w:p w:rsidR="00664828" w:rsidRPr="002C369E" w:rsidRDefault="00664828" w:rsidP="00664828">
      <w:pPr>
        <w:rPr>
          <w:sz w:val="24"/>
          <w:szCs w:val="24"/>
        </w:rPr>
      </w:pPr>
    </w:p>
    <w:p w:rsidR="000A36E5" w:rsidRPr="003D49A2" w:rsidRDefault="00664828" w:rsidP="000A36E5">
      <w:pPr>
        <w:rPr>
          <w:sz w:val="24"/>
          <w:szCs w:val="24"/>
        </w:rPr>
      </w:pPr>
      <w:r w:rsidRPr="003D49A2">
        <w:rPr>
          <w:b/>
          <w:sz w:val="24"/>
          <w:szCs w:val="24"/>
        </w:rPr>
        <w:t xml:space="preserve">Kategorie </w:t>
      </w:r>
      <w:r w:rsidR="002B5917" w:rsidRPr="003D49A2">
        <w:rPr>
          <w:b/>
          <w:sz w:val="24"/>
          <w:szCs w:val="24"/>
        </w:rPr>
        <w:t>E</w:t>
      </w:r>
    </w:p>
    <w:p w:rsidR="00107498" w:rsidRPr="003D49A2" w:rsidRDefault="00107498" w:rsidP="000A36E5">
      <w:pPr>
        <w:numPr>
          <w:ilvl w:val="0"/>
          <w:numId w:val="38"/>
        </w:numPr>
        <w:rPr>
          <w:sz w:val="24"/>
          <w:szCs w:val="24"/>
        </w:rPr>
      </w:pPr>
      <w:r w:rsidRPr="003D49A2">
        <w:rPr>
          <w:sz w:val="24"/>
          <w:szCs w:val="24"/>
        </w:rPr>
        <w:t>spisovny</w:t>
      </w:r>
      <w:r w:rsidR="003D49A2">
        <w:rPr>
          <w:sz w:val="24"/>
          <w:szCs w:val="24"/>
        </w:rPr>
        <w:t>,</w:t>
      </w:r>
    </w:p>
    <w:p w:rsidR="002B5917" w:rsidRPr="003D49A2" w:rsidRDefault="002B5917" w:rsidP="0010749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 tiskopisů a písemností</w:t>
      </w:r>
      <w:r w:rsidR="003D49A2">
        <w:rPr>
          <w:sz w:val="24"/>
          <w:szCs w:val="24"/>
        </w:rPr>
        <w:t>,</w:t>
      </w:r>
    </w:p>
    <w:p w:rsidR="00107498" w:rsidRPr="003D49A2" w:rsidRDefault="000A4411" w:rsidP="002B5917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 xml:space="preserve">nouzové </w:t>
      </w:r>
      <w:r w:rsidR="00107498" w:rsidRPr="003D49A2">
        <w:rPr>
          <w:sz w:val="24"/>
          <w:szCs w:val="24"/>
        </w:rPr>
        <w:t>(boční) schodiště</w:t>
      </w:r>
      <w:r w:rsidR="003D49A2">
        <w:rPr>
          <w:sz w:val="24"/>
          <w:szCs w:val="24"/>
        </w:rPr>
        <w:t>,</w:t>
      </w:r>
    </w:p>
    <w:p w:rsidR="002B5917" w:rsidRPr="003D49A2" w:rsidRDefault="00C12D9B" w:rsidP="00664828">
      <w:pPr>
        <w:numPr>
          <w:ilvl w:val="0"/>
          <w:numId w:val="35"/>
        </w:numPr>
        <w:rPr>
          <w:sz w:val="24"/>
          <w:szCs w:val="24"/>
        </w:rPr>
      </w:pPr>
      <w:r w:rsidRPr="003D49A2">
        <w:rPr>
          <w:sz w:val="24"/>
          <w:szCs w:val="24"/>
        </w:rPr>
        <w:t>sklady, garáže</w:t>
      </w:r>
      <w:r w:rsidR="00D52ED9" w:rsidRPr="003D49A2">
        <w:rPr>
          <w:sz w:val="24"/>
          <w:szCs w:val="24"/>
        </w:rPr>
        <w:t>, díl</w:t>
      </w:r>
      <w:r w:rsidR="00840E7B" w:rsidRPr="003D49A2">
        <w:rPr>
          <w:sz w:val="24"/>
          <w:szCs w:val="24"/>
        </w:rPr>
        <w:t>n</w:t>
      </w:r>
      <w:r w:rsidRPr="003D49A2">
        <w:rPr>
          <w:sz w:val="24"/>
          <w:szCs w:val="24"/>
        </w:rPr>
        <w:t>y</w:t>
      </w:r>
      <w:r w:rsidR="00840E7B" w:rsidRPr="003D49A2">
        <w:rPr>
          <w:sz w:val="24"/>
          <w:szCs w:val="24"/>
        </w:rPr>
        <w:t xml:space="preserve"> a kotelny</w:t>
      </w:r>
      <w:r w:rsidR="003D49A2">
        <w:rPr>
          <w:sz w:val="24"/>
          <w:szCs w:val="24"/>
        </w:rPr>
        <w:t>.</w:t>
      </w:r>
    </w:p>
    <w:sectPr w:rsidR="002B5917" w:rsidRPr="003D49A2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5D0" w:rsidRDefault="00F265D0" w:rsidP="00214381">
      <w:r>
        <w:separator/>
      </w:r>
    </w:p>
  </w:endnote>
  <w:endnote w:type="continuationSeparator" w:id="0">
    <w:p w:rsidR="00F265D0" w:rsidRDefault="00F265D0" w:rsidP="0021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5D0" w:rsidRDefault="00F265D0" w:rsidP="00214381">
      <w:r>
        <w:separator/>
      </w:r>
    </w:p>
  </w:footnote>
  <w:footnote w:type="continuationSeparator" w:id="0">
    <w:p w:rsidR="00F265D0" w:rsidRDefault="00F265D0" w:rsidP="0021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432" w:rsidRPr="00725432" w:rsidRDefault="00FC67AC" w:rsidP="00725432">
    <w:pPr>
      <w:pStyle w:val="Zhlav"/>
      <w:jc w:val="right"/>
    </w:pPr>
    <w:r>
      <w:t>Příloha č. 1 ZD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411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E4D22"/>
    <w:multiLevelType w:val="hybridMultilevel"/>
    <w:tmpl w:val="BF663D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86457B"/>
    <w:multiLevelType w:val="hybridMultilevel"/>
    <w:tmpl w:val="76A627F6"/>
    <w:lvl w:ilvl="0" w:tplc="88F23D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E605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46AB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BC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6A73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87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6445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F46F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0C52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9A730F"/>
    <w:multiLevelType w:val="hybridMultilevel"/>
    <w:tmpl w:val="A032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16C8A"/>
    <w:multiLevelType w:val="hybridMultilevel"/>
    <w:tmpl w:val="76181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E20C0"/>
    <w:multiLevelType w:val="hybridMultilevel"/>
    <w:tmpl w:val="BCFEFE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942DAC"/>
    <w:multiLevelType w:val="hybridMultilevel"/>
    <w:tmpl w:val="C39602B4"/>
    <w:lvl w:ilvl="0" w:tplc="040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7">
    <w:nsid w:val="0CDB5125"/>
    <w:multiLevelType w:val="hybridMultilevel"/>
    <w:tmpl w:val="91760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A04C76"/>
    <w:multiLevelType w:val="hybridMultilevel"/>
    <w:tmpl w:val="314A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0692E"/>
    <w:multiLevelType w:val="hybridMultilevel"/>
    <w:tmpl w:val="C9B6D2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F86FDA"/>
    <w:multiLevelType w:val="hybridMultilevel"/>
    <w:tmpl w:val="BB4CE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36D78"/>
    <w:multiLevelType w:val="hybridMultilevel"/>
    <w:tmpl w:val="C7280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91F19"/>
    <w:multiLevelType w:val="hybridMultilevel"/>
    <w:tmpl w:val="6438106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61078FF"/>
    <w:multiLevelType w:val="hybridMultilevel"/>
    <w:tmpl w:val="28B073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EE4940"/>
    <w:multiLevelType w:val="hybridMultilevel"/>
    <w:tmpl w:val="B3AEB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13CE7"/>
    <w:multiLevelType w:val="hybridMultilevel"/>
    <w:tmpl w:val="452C23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A017E9"/>
    <w:multiLevelType w:val="hybridMultilevel"/>
    <w:tmpl w:val="0F301A1E"/>
    <w:lvl w:ilvl="0" w:tplc="09BA72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708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744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A8A4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54F0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FEB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B85A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6A5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FDC6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E3094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DFF44EC"/>
    <w:multiLevelType w:val="hybridMultilevel"/>
    <w:tmpl w:val="B96C0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5091A"/>
    <w:multiLevelType w:val="hybridMultilevel"/>
    <w:tmpl w:val="8EB056DC"/>
    <w:lvl w:ilvl="0" w:tplc="70ECA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plc="BC661E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969A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D069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F4F2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C852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E2CA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20E7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4214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474886"/>
    <w:multiLevelType w:val="singleLevel"/>
    <w:tmpl w:val="F20A218A"/>
    <w:lvl w:ilvl="0">
      <w:numFmt w:val="bullet"/>
      <w:lvlText w:val="-"/>
      <w:lvlJc w:val="left"/>
      <w:pPr>
        <w:tabs>
          <w:tab w:val="num" w:pos="2610"/>
        </w:tabs>
        <w:ind w:left="2610" w:hanging="360"/>
      </w:pPr>
      <w:rPr>
        <w:rFonts w:hint="default"/>
        <w:sz w:val="20"/>
      </w:rPr>
    </w:lvl>
  </w:abstractNum>
  <w:abstractNum w:abstractNumId="21">
    <w:nsid w:val="3BDC35A1"/>
    <w:multiLevelType w:val="hybridMultilevel"/>
    <w:tmpl w:val="61DE1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AC50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74C61E2"/>
    <w:multiLevelType w:val="hybridMultilevel"/>
    <w:tmpl w:val="C4EE7BE8"/>
    <w:lvl w:ilvl="0" w:tplc="6EECF7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6CCB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2DA16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1AF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265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0054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4658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12FA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74CA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1542E"/>
    <w:multiLevelType w:val="hybridMultilevel"/>
    <w:tmpl w:val="58CA9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A0D74"/>
    <w:multiLevelType w:val="singleLevel"/>
    <w:tmpl w:val="1A6E7174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</w:abstractNum>
  <w:abstractNum w:abstractNumId="26">
    <w:nsid w:val="4D1B4EBD"/>
    <w:multiLevelType w:val="hybridMultilevel"/>
    <w:tmpl w:val="CE8EA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4E43FA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599D307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A037D3D"/>
    <w:multiLevelType w:val="hybridMultilevel"/>
    <w:tmpl w:val="CD944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764B4"/>
    <w:multiLevelType w:val="hybridMultilevel"/>
    <w:tmpl w:val="1E54D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787CBC"/>
    <w:multiLevelType w:val="hybridMultilevel"/>
    <w:tmpl w:val="F9E8CC44"/>
    <w:lvl w:ilvl="0" w:tplc="588EBEE0">
      <w:start w:val="1"/>
      <w:numFmt w:val="bullet"/>
      <w:lvlText w:val=""/>
      <w:lvlJc w:val="left"/>
      <w:pPr>
        <w:tabs>
          <w:tab w:val="num" w:pos="257"/>
        </w:tabs>
        <w:ind w:left="257" w:hanging="360"/>
      </w:pPr>
      <w:rPr>
        <w:rFonts w:ascii="Symbol" w:hAnsi="Symbol" w:hint="default"/>
      </w:rPr>
    </w:lvl>
    <w:lvl w:ilvl="1" w:tplc="52063388" w:tentative="1">
      <w:start w:val="1"/>
      <w:numFmt w:val="bullet"/>
      <w:lvlText w:val="o"/>
      <w:lvlJc w:val="left"/>
      <w:pPr>
        <w:tabs>
          <w:tab w:val="num" w:pos="977"/>
        </w:tabs>
        <w:ind w:left="977" w:hanging="360"/>
      </w:pPr>
      <w:rPr>
        <w:rFonts w:ascii="Courier New" w:hAnsi="Courier New" w:hint="default"/>
      </w:rPr>
    </w:lvl>
    <w:lvl w:ilvl="2" w:tplc="5914CFAE" w:tentative="1">
      <w:start w:val="1"/>
      <w:numFmt w:val="bullet"/>
      <w:lvlText w:val=""/>
      <w:lvlJc w:val="left"/>
      <w:pPr>
        <w:tabs>
          <w:tab w:val="num" w:pos="1697"/>
        </w:tabs>
        <w:ind w:left="1697" w:hanging="360"/>
      </w:pPr>
      <w:rPr>
        <w:rFonts w:ascii="Wingdings" w:hAnsi="Wingdings" w:hint="default"/>
      </w:rPr>
    </w:lvl>
    <w:lvl w:ilvl="3" w:tplc="D3E4839C" w:tentative="1">
      <w:start w:val="1"/>
      <w:numFmt w:val="bullet"/>
      <w:lvlText w:val=""/>
      <w:lvlJc w:val="left"/>
      <w:pPr>
        <w:tabs>
          <w:tab w:val="num" w:pos="2417"/>
        </w:tabs>
        <w:ind w:left="2417" w:hanging="360"/>
      </w:pPr>
      <w:rPr>
        <w:rFonts w:ascii="Symbol" w:hAnsi="Symbol" w:hint="default"/>
      </w:rPr>
    </w:lvl>
    <w:lvl w:ilvl="4" w:tplc="7E2CF986" w:tentative="1">
      <w:start w:val="1"/>
      <w:numFmt w:val="bullet"/>
      <w:lvlText w:val="o"/>
      <w:lvlJc w:val="left"/>
      <w:pPr>
        <w:tabs>
          <w:tab w:val="num" w:pos="3137"/>
        </w:tabs>
        <w:ind w:left="3137" w:hanging="360"/>
      </w:pPr>
      <w:rPr>
        <w:rFonts w:ascii="Courier New" w:hAnsi="Courier New" w:hint="default"/>
      </w:rPr>
    </w:lvl>
    <w:lvl w:ilvl="5" w:tplc="31F25802" w:tentative="1">
      <w:start w:val="1"/>
      <w:numFmt w:val="bullet"/>
      <w:lvlText w:val=""/>
      <w:lvlJc w:val="left"/>
      <w:pPr>
        <w:tabs>
          <w:tab w:val="num" w:pos="3857"/>
        </w:tabs>
        <w:ind w:left="3857" w:hanging="360"/>
      </w:pPr>
      <w:rPr>
        <w:rFonts w:ascii="Wingdings" w:hAnsi="Wingdings" w:hint="default"/>
      </w:rPr>
    </w:lvl>
    <w:lvl w:ilvl="6" w:tplc="987C48A4" w:tentative="1">
      <w:start w:val="1"/>
      <w:numFmt w:val="bullet"/>
      <w:lvlText w:val=""/>
      <w:lvlJc w:val="left"/>
      <w:pPr>
        <w:tabs>
          <w:tab w:val="num" w:pos="4577"/>
        </w:tabs>
        <w:ind w:left="4577" w:hanging="360"/>
      </w:pPr>
      <w:rPr>
        <w:rFonts w:ascii="Symbol" w:hAnsi="Symbol" w:hint="default"/>
      </w:rPr>
    </w:lvl>
    <w:lvl w:ilvl="7" w:tplc="2EC6ABFC" w:tentative="1">
      <w:start w:val="1"/>
      <w:numFmt w:val="bullet"/>
      <w:lvlText w:val="o"/>
      <w:lvlJc w:val="left"/>
      <w:pPr>
        <w:tabs>
          <w:tab w:val="num" w:pos="5297"/>
        </w:tabs>
        <w:ind w:left="5297" w:hanging="360"/>
      </w:pPr>
      <w:rPr>
        <w:rFonts w:ascii="Courier New" w:hAnsi="Courier New" w:hint="default"/>
      </w:rPr>
    </w:lvl>
    <w:lvl w:ilvl="8" w:tplc="78F8320A" w:tentative="1">
      <w:start w:val="1"/>
      <w:numFmt w:val="bullet"/>
      <w:lvlText w:val=""/>
      <w:lvlJc w:val="left"/>
      <w:pPr>
        <w:tabs>
          <w:tab w:val="num" w:pos="6017"/>
        </w:tabs>
        <w:ind w:left="6017" w:hanging="360"/>
      </w:pPr>
      <w:rPr>
        <w:rFonts w:ascii="Wingdings" w:hAnsi="Wingdings" w:hint="default"/>
      </w:rPr>
    </w:lvl>
  </w:abstractNum>
  <w:abstractNum w:abstractNumId="32">
    <w:nsid w:val="5E88479E"/>
    <w:multiLevelType w:val="hybridMultilevel"/>
    <w:tmpl w:val="57FE4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5B1E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6BF6DB8"/>
    <w:multiLevelType w:val="hybridMultilevel"/>
    <w:tmpl w:val="DB3630D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3B0DD5"/>
    <w:multiLevelType w:val="hybridMultilevel"/>
    <w:tmpl w:val="950C8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4488C"/>
    <w:multiLevelType w:val="hybridMultilevel"/>
    <w:tmpl w:val="76A627F6"/>
    <w:lvl w:ilvl="0" w:tplc="ABB4AE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B6D3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EE78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9287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8231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8429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985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6E48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7A8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0A56AA"/>
    <w:multiLevelType w:val="hybridMultilevel"/>
    <w:tmpl w:val="203E4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5"/>
  </w:num>
  <w:num w:numId="4">
    <w:abstractNumId w:val="23"/>
  </w:num>
  <w:num w:numId="5">
    <w:abstractNumId w:val="5"/>
  </w:num>
  <w:num w:numId="6">
    <w:abstractNumId w:val="16"/>
  </w:num>
  <w:num w:numId="7">
    <w:abstractNumId w:val="19"/>
  </w:num>
  <w:num w:numId="8">
    <w:abstractNumId w:val="31"/>
  </w:num>
  <w:num w:numId="9">
    <w:abstractNumId w:val="36"/>
  </w:num>
  <w:num w:numId="10">
    <w:abstractNumId w:val="27"/>
  </w:num>
  <w:num w:numId="11">
    <w:abstractNumId w:val="0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34"/>
  </w:num>
  <w:num w:numId="17">
    <w:abstractNumId w:val="1"/>
  </w:num>
  <w:num w:numId="18">
    <w:abstractNumId w:val="13"/>
  </w:num>
  <w:num w:numId="19">
    <w:abstractNumId w:val="9"/>
  </w:num>
  <w:num w:numId="20">
    <w:abstractNumId w:val="15"/>
  </w:num>
  <w:num w:numId="21">
    <w:abstractNumId w:val="18"/>
  </w:num>
  <w:num w:numId="22">
    <w:abstractNumId w:val="14"/>
  </w:num>
  <w:num w:numId="23">
    <w:abstractNumId w:val="35"/>
  </w:num>
  <w:num w:numId="24">
    <w:abstractNumId w:val="21"/>
  </w:num>
  <w:num w:numId="25">
    <w:abstractNumId w:val="7"/>
  </w:num>
  <w:num w:numId="26">
    <w:abstractNumId w:val="32"/>
  </w:num>
  <w:num w:numId="27">
    <w:abstractNumId w:val="29"/>
  </w:num>
  <w:num w:numId="28">
    <w:abstractNumId w:val="30"/>
  </w:num>
  <w:num w:numId="29">
    <w:abstractNumId w:val="26"/>
  </w:num>
  <w:num w:numId="30">
    <w:abstractNumId w:val="10"/>
  </w:num>
  <w:num w:numId="31">
    <w:abstractNumId w:val="24"/>
  </w:num>
  <w:num w:numId="32">
    <w:abstractNumId w:val="37"/>
  </w:num>
  <w:num w:numId="33">
    <w:abstractNumId w:val="6"/>
  </w:num>
  <w:num w:numId="34">
    <w:abstractNumId w:val="3"/>
  </w:num>
  <w:num w:numId="35">
    <w:abstractNumId w:val="8"/>
  </w:num>
  <w:num w:numId="36">
    <w:abstractNumId w:val="11"/>
  </w:num>
  <w:num w:numId="37">
    <w:abstractNumId w:val="12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E3E"/>
    <w:rsid w:val="00056D41"/>
    <w:rsid w:val="000605F7"/>
    <w:rsid w:val="000A36E5"/>
    <w:rsid w:val="000A4411"/>
    <w:rsid w:val="000C7742"/>
    <w:rsid w:val="000D78C7"/>
    <w:rsid w:val="000E7042"/>
    <w:rsid w:val="000E73AE"/>
    <w:rsid w:val="000F0887"/>
    <w:rsid w:val="00107498"/>
    <w:rsid w:val="00110AC2"/>
    <w:rsid w:val="00123F32"/>
    <w:rsid w:val="00132BAB"/>
    <w:rsid w:val="0013654F"/>
    <w:rsid w:val="00136F37"/>
    <w:rsid w:val="0014506E"/>
    <w:rsid w:val="001667A5"/>
    <w:rsid w:val="001740A9"/>
    <w:rsid w:val="00174786"/>
    <w:rsid w:val="001A5CA6"/>
    <w:rsid w:val="00205068"/>
    <w:rsid w:val="00214381"/>
    <w:rsid w:val="002169CB"/>
    <w:rsid w:val="002506E3"/>
    <w:rsid w:val="002805C4"/>
    <w:rsid w:val="002B5917"/>
    <w:rsid w:val="002B7C71"/>
    <w:rsid w:val="002C369E"/>
    <w:rsid w:val="002C72B0"/>
    <w:rsid w:val="002D5188"/>
    <w:rsid w:val="002F18D0"/>
    <w:rsid w:val="002F59DD"/>
    <w:rsid w:val="002F67F7"/>
    <w:rsid w:val="00310890"/>
    <w:rsid w:val="0032129E"/>
    <w:rsid w:val="00340BD7"/>
    <w:rsid w:val="00364001"/>
    <w:rsid w:val="003A0D07"/>
    <w:rsid w:val="003D49A2"/>
    <w:rsid w:val="003D527B"/>
    <w:rsid w:val="003F4182"/>
    <w:rsid w:val="003F5DB4"/>
    <w:rsid w:val="003F6B4C"/>
    <w:rsid w:val="00446381"/>
    <w:rsid w:val="00485849"/>
    <w:rsid w:val="00491472"/>
    <w:rsid w:val="004B68A4"/>
    <w:rsid w:val="004D6A40"/>
    <w:rsid w:val="004F6BF4"/>
    <w:rsid w:val="00500E13"/>
    <w:rsid w:val="00515525"/>
    <w:rsid w:val="00516493"/>
    <w:rsid w:val="00535304"/>
    <w:rsid w:val="00552B8E"/>
    <w:rsid w:val="00576068"/>
    <w:rsid w:val="005A2371"/>
    <w:rsid w:val="005A4B91"/>
    <w:rsid w:val="005B6412"/>
    <w:rsid w:val="005C6567"/>
    <w:rsid w:val="005F0A5D"/>
    <w:rsid w:val="006217D2"/>
    <w:rsid w:val="00622AEB"/>
    <w:rsid w:val="00622EAC"/>
    <w:rsid w:val="00654C1A"/>
    <w:rsid w:val="00657FFB"/>
    <w:rsid w:val="00664828"/>
    <w:rsid w:val="00690563"/>
    <w:rsid w:val="00690884"/>
    <w:rsid w:val="006B191C"/>
    <w:rsid w:val="006E067E"/>
    <w:rsid w:val="006F73DF"/>
    <w:rsid w:val="00725432"/>
    <w:rsid w:val="00776FC6"/>
    <w:rsid w:val="00784DA7"/>
    <w:rsid w:val="007E20BE"/>
    <w:rsid w:val="00801419"/>
    <w:rsid w:val="00805710"/>
    <w:rsid w:val="0082230C"/>
    <w:rsid w:val="00825518"/>
    <w:rsid w:val="00827178"/>
    <w:rsid w:val="00837898"/>
    <w:rsid w:val="00840E7B"/>
    <w:rsid w:val="00850E2B"/>
    <w:rsid w:val="008512AF"/>
    <w:rsid w:val="00882B62"/>
    <w:rsid w:val="008907CD"/>
    <w:rsid w:val="008C76D9"/>
    <w:rsid w:val="008E53F4"/>
    <w:rsid w:val="009135D6"/>
    <w:rsid w:val="009333C8"/>
    <w:rsid w:val="00944EC9"/>
    <w:rsid w:val="00992054"/>
    <w:rsid w:val="00A81712"/>
    <w:rsid w:val="00A8715A"/>
    <w:rsid w:val="00A924B6"/>
    <w:rsid w:val="00AA1FAE"/>
    <w:rsid w:val="00AD6148"/>
    <w:rsid w:val="00B05D41"/>
    <w:rsid w:val="00B80191"/>
    <w:rsid w:val="00B83F52"/>
    <w:rsid w:val="00BA211F"/>
    <w:rsid w:val="00BA402B"/>
    <w:rsid w:val="00BC3E3E"/>
    <w:rsid w:val="00BD7259"/>
    <w:rsid w:val="00BE3451"/>
    <w:rsid w:val="00C045C8"/>
    <w:rsid w:val="00C12D9B"/>
    <w:rsid w:val="00C653E5"/>
    <w:rsid w:val="00C739C4"/>
    <w:rsid w:val="00C92660"/>
    <w:rsid w:val="00CA34A6"/>
    <w:rsid w:val="00CA42D1"/>
    <w:rsid w:val="00CD3760"/>
    <w:rsid w:val="00CD6ECA"/>
    <w:rsid w:val="00CE7C24"/>
    <w:rsid w:val="00CF0985"/>
    <w:rsid w:val="00CF1978"/>
    <w:rsid w:val="00D20AF7"/>
    <w:rsid w:val="00D4673E"/>
    <w:rsid w:val="00D50DDE"/>
    <w:rsid w:val="00D52ED9"/>
    <w:rsid w:val="00DB0247"/>
    <w:rsid w:val="00DE00AE"/>
    <w:rsid w:val="00DE4096"/>
    <w:rsid w:val="00E4358C"/>
    <w:rsid w:val="00E57D16"/>
    <w:rsid w:val="00E974D1"/>
    <w:rsid w:val="00EC08E2"/>
    <w:rsid w:val="00ED30CA"/>
    <w:rsid w:val="00EE1E3F"/>
    <w:rsid w:val="00EF016E"/>
    <w:rsid w:val="00EF08E8"/>
    <w:rsid w:val="00F030A7"/>
    <w:rsid w:val="00F1076A"/>
    <w:rsid w:val="00F1095D"/>
    <w:rsid w:val="00F15D3D"/>
    <w:rsid w:val="00F265D0"/>
    <w:rsid w:val="00F57FCD"/>
    <w:rsid w:val="00F818CA"/>
    <w:rsid w:val="00FB64A6"/>
    <w:rsid w:val="00FC67AC"/>
    <w:rsid w:val="00FD1804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trike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sz w:val="22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ind w:left="113" w:right="113"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left="113" w:right="113"/>
      <w:jc w:val="center"/>
      <w:outlineLvl w:val="7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kladntext2">
    <w:name w:val="Body Text 2"/>
    <w:basedOn w:val="Normln"/>
    <w:rPr>
      <w:color w:val="FF0000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214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4381"/>
  </w:style>
  <w:style w:type="paragraph" w:styleId="Textbubliny">
    <w:name w:val="Balloon Text"/>
    <w:basedOn w:val="Normln"/>
    <w:link w:val="TextbublinyChar"/>
    <w:rsid w:val="00C739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3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úklidových prací</vt:lpstr>
    </vt:vector>
  </TitlesOfParts>
  <Company>ČR - FŘ ČB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úklidových prací</dc:title>
  <dc:creator>VS</dc:creator>
  <cp:lastModifiedBy>Košťáková Monika Bc. (GFŘ)</cp:lastModifiedBy>
  <cp:revision>3</cp:revision>
  <cp:lastPrinted>2015-12-09T09:54:00Z</cp:lastPrinted>
  <dcterms:created xsi:type="dcterms:W3CDTF">2017-02-08T12:48:00Z</dcterms:created>
  <dcterms:modified xsi:type="dcterms:W3CDTF">2017-02-08T12:51:00Z</dcterms:modified>
</cp:coreProperties>
</file>